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4B" w:rsidRPr="00933D30" w:rsidRDefault="00582F4B" w:rsidP="00582F4B">
      <w:pPr>
        <w:pStyle w:val="a3"/>
        <w:jc w:val="right"/>
        <w:rPr>
          <w:sz w:val="26"/>
          <w:szCs w:val="26"/>
          <w:u w:val="none"/>
        </w:rPr>
      </w:pPr>
      <w:bookmarkStart w:id="0" w:name="_GoBack"/>
      <w:bookmarkEnd w:id="0"/>
    </w:p>
    <w:p w:rsidR="00582F4B" w:rsidRPr="00E30A93" w:rsidRDefault="00582F4B" w:rsidP="00582F4B">
      <w:pPr>
        <w:ind w:left="5664"/>
        <w:jc w:val="right"/>
        <w:rPr>
          <w:shd w:val="clear" w:color="auto" w:fill="FFFFFF"/>
        </w:rPr>
      </w:pPr>
      <w:r w:rsidRPr="00E30A93">
        <w:t>Р</w:t>
      </w:r>
      <w:r w:rsidRPr="00E30A93">
        <w:rPr>
          <w:shd w:val="clear" w:color="auto" w:fill="FFFFFF"/>
        </w:rPr>
        <w:t>уководителю </w:t>
      </w:r>
      <w:r w:rsidRPr="00E30A93">
        <w:rPr>
          <w:bCs/>
          <w:shd w:val="clear" w:color="auto" w:fill="FFFFFF"/>
        </w:rPr>
        <w:t>фракции</w:t>
      </w:r>
      <w:r w:rsidRPr="00E30A93">
        <w:rPr>
          <w:shd w:val="clear" w:color="auto" w:fill="FFFFFF"/>
        </w:rPr>
        <w:t> </w:t>
      </w:r>
    </w:p>
    <w:p w:rsidR="00582F4B" w:rsidRPr="00E30A93" w:rsidRDefault="00582F4B" w:rsidP="00582F4B">
      <w:pPr>
        <w:ind w:left="5664"/>
        <w:jc w:val="right"/>
      </w:pPr>
      <w:r w:rsidRPr="00E30A93">
        <w:rPr>
          <w:shd w:val="clear" w:color="auto" w:fill="FFFFFF"/>
        </w:rPr>
        <w:t>«</w:t>
      </w:r>
      <w:r w:rsidRPr="00E30A93">
        <w:rPr>
          <w:bCs/>
          <w:shd w:val="clear" w:color="auto" w:fill="FFFFFF"/>
        </w:rPr>
        <w:t>СПРАВЕДЛИВАЯ</w:t>
      </w:r>
      <w:r w:rsidRPr="00E30A93">
        <w:rPr>
          <w:shd w:val="clear" w:color="auto" w:fill="FFFFFF"/>
        </w:rPr>
        <w:t> </w:t>
      </w:r>
      <w:r w:rsidRPr="00E30A93">
        <w:rPr>
          <w:bCs/>
          <w:shd w:val="clear" w:color="auto" w:fill="FFFFFF"/>
        </w:rPr>
        <w:t>РОССИЯ</w:t>
      </w:r>
      <w:r w:rsidRPr="00E30A93">
        <w:rPr>
          <w:shd w:val="clear" w:color="auto" w:fill="FFFFFF"/>
        </w:rPr>
        <w:t> - ЗА ПРАВДУ» Государственной Думы ФС </w:t>
      </w:r>
      <w:r w:rsidRPr="00E30A93">
        <w:rPr>
          <w:bCs/>
          <w:shd w:val="clear" w:color="auto" w:fill="FFFFFF"/>
        </w:rPr>
        <w:t>РФ</w:t>
      </w:r>
      <w:r w:rsidRPr="00E30A93">
        <w:rPr>
          <w:shd w:val="clear" w:color="auto" w:fill="FFFFFF"/>
        </w:rPr>
        <w:t> VII созыва</w:t>
      </w:r>
      <w:r w:rsidRPr="00E30A93">
        <w:t xml:space="preserve"> </w:t>
      </w:r>
    </w:p>
    <w:p w:rsidR="00582F4B" w:rsidRPr="00E30A93" w:rsidRDefault="00582F4B" w:rsidP="00582F4B">
      <w:pPr>
        <w:ind w:left="5664"/>
        <w:jc w:val="right"/>
      </w:pPr>
    </w:p>
    <w:p w:rsidR="00582F4B" w:rsidRPr="00E30A93" w:rsidRDefault="00582F4B" w:rsidP="00582F4B">
      <w:pPr>
        <w:ind w:left="5664"/>
        <w:jc w:val="right"/>
        <w:rPr>
          <w:b/>
        </w:rPr>
      </w:pPr>
      <w:r w:rsidRPr="00E30A93">
        <w:rPr>
          <w:b/>
        </w:rPr>
        <w:t xml:space="preserve">С.М. Миронову </w:t>
      </w:r>
    </w:p>
    <w:p w:rsidR="00582F4B" w:rsidRPr="00E30A93" w:rsidRDefault="00582F4B" w:rsidP="00582F4B">
      <w:pPr>
        <w:jc w:val="both"/>
      </w:pPr>
    </w:p>
    <w:p w:rsidR="00582F4B" w:rsidRPr="00134350" w:rsidRDefault="00582F4B" w:rsidP="00582F4B">
      <w:pPr>
        <w:jc w:val="both"/>
        <w:rPr>
          <w:i/>
        </w:rPr>
      </w:pPr>
      <w:r>
        <w:rPr>
          <w:i/>
        </w:rPr>
        <w:t xml:space="preserve"> </w:t>
      </w:r>
    </w:p>
    <w:p w:rsidR="00582F4B" w:rsidRDefault="00582F4B" w:rsidP="00582F4B">
      <w:pPr>
        <w:jc w:val="center"/>
      </w:pPr>
    </w:p>
    <w:p w:rsidR="00582F4B" w:rsidRDefault="00582F4B" w:rsidP="00582F4B">
      <w:pPr>
        <w:jc w:val="center"/>
      </w:pPr>
    </w:p>
    <w:p w:rsidR="00582F4B" w:rsidRDefault="00582F4B" w:rsidP="00582F4B">
      <w:pPr>
        <w:jc w:val="center"/>
      </w:pPr>
    </w:p>
    <w:p w:rsidR="00582F4B" w:rsidRPr="00E30A93" w:rsidRDefault="00582F4B" w:rsidP="00582F4B">
      <w:pPr>
        <w:ind w:firstLine="851"/>
        <w:jc w:val="both"/>
      </w:pPr>
    </w:p>
    <w:p w:rsidR="00582F4B" w:rsidRDefault="00582F4B" w:rsidP="00582F4B">
      <w:pPr>
        <w:ind w:firstLine="851"/>
        <w:jc w:val="center"/>
        <w:rPr>
          <w:b/>
        </w:rPr>
      </w:pPr>
      <w:r w:rsidRPr="00E30A93">
        <w:rPr>
          <w:b/>
        </w:rPr>
        <w:t>Уважаемый Сергей Михайлович!</w:t>
      </w:r>
    </w:p>
    <w:p w:rsidR="00582F4B" w:rsidRPr="00E30A93" w:rsidRDefault="00582F4B" w:rsidP="00582F4B">
      <w:pPr>
        <w:ind w:firstLine="851"/>
        <w:jc w:val="center"/>
        <w:rPr>
          <w:b/>
        </w:rPr>
      </w:pPr>
    </w:p>
    <w:p w:rsidR="00582F4B" w:rsidRPr="00E30A93" w:rsidRDefault="00582F4B" w:rsidP="00582F4B">
      <w:pPr>
        <w:ind w:firstLine="851"/>
        <w:jc w:val="both"/>
      </w:pPr>
      <w:r w:rsidRPr="00E30A93">
        <w:t xml:space="preserve"> Нижегородская региональная (территориальная)  организация Профсоюза работников Российской академии нау</w:t>
      </w:r>
      <w:proofErr w:type="gramStart"/>
      <w:r w:rsidRPr="00E30A93">
        <w:t>к</w:t>
      </w:r>
      <w:r>
        <w:t>(</w:t>
      </w:r>
      <w:proofErr w:type="gramEnd"/>
      <w:r>
        <w:t>ННРО)</w:t>
      </w:r>
      <w:r w:rsidRPr="00E30A93">
        <w:t xml:space="preserve">  солидарна с  оценкой  недостатков</w:t>
      </w:r>
      <w:r w:rsidRPr="00E30A93">
        <w:rPr>
          <w:color w:val="FF0000"/>
        </w:rPr>
        <w:t xml:space="preserve"> </w:t>
      </w:r>
      <w:r w:rsidRPr="00E30A93">
        <w:t xml:space="preserve">системы финансирования науки  в нашей стране путем распределения финансирования по грантам, изложенной в выступлении члена руководимой Вами депутатской фракции </w:t>
      </w:r>
      <w:proofErr w:type="spellStart"/>
      <w:r w:rsidRPr="00E30A93">
        <w:t>Вассерманом</w:t>
      </w:r>
      <w:proofErr w:type="spellEnd"/>
      <w:r w:rsidRPr="00E30A93">
        <w:t xml:space="preserve"> А.А. на пленарном заседании Государственной Думы 17 ноября 2022 года. </w:t>
      </w:r>
    </w:p>
    <w:p w:rsidR="00582F4B" w:rsidRPr="00E30A93" w:rsidRDefault="00582F4B" w:rsidP="00582F4B">
      <w:pPr>
        <w:ind w:firstLine="851"/>
        <w:jc w:val="both"/>
      </w:pPr>
      <w:r w:rsidRPr="00E30A93">
        <w:t>Выступление с трибуны Государственной Думы  вселяет  надежду на   смещение акцента в системе</w:t>
      </w:r>
      <w:r w:rsidRPr="00E30A93">
        <w:rPr>
          <w:color w:val="FF0000"/>
        </w:rPr>
        <w:t xml:space="preserve"> </w:t>
      </w:r>
      <w:r w:rsidRPr="00E30A93">
        <w:t>финансирования</w:t>
      </w:r>
      <w:r w:rsidRPr="00E30A93">
        <w:rPr>
          <w:color w:val="FF0000"/>
        </w:rPr>
        <w:t xml:space="preserve"> </w:t>
      </w:r>
      <w:r w:rsidRPr="00E30A93">
        <w:t xml:space="preserve">российской науки с </w:t>
      </w:r>
      <w:proofErr w:type="spellStart"/>
      <w:r w:rsidRPr="00E30A93">
        <w:t>грантовой</w:t>
      </w:r>
      <w:proofErr w:type="spellEnd"/>
      <w:r w:rsidRPr="00E30A93">
        <w:t xml:space="preserve"> формы на  регулярное базовое бюджетное финансирование. </w:t>
      </w:r>
    </w:p>
    <w:p w:rsidR="00582F4B" w:rsidRPr="00E30A93" w:rsidRDefault="00582F4B" w:rsidP="00582F4B">
      <w:pPr>
        <w:ind w:firstLine="851"/>
        <w:jc w:val="both"/>
      </w:pPr>
      <w:r w:rsidRPr="00E30A93">
        <w:t xml:space="preserve"> Со своей стороны обращаем Ваше внимание на тот факт, что  уже продолжительное время научный сектор Российской Федерации существенно недофинансируется.  По оценке Российской академии наук, которая законодательно является  высшей экспертной  организацией в РФ,  необходимо довести финансирование фундаментальных исследований до уровня 0,4 % ВВП к 2026 году и направить на эти цели в 2022 году 335,43 млрд. рублей. Как видно из федерального закона «О федеральном бюджете на 2021 год и плановый период 2022 и 2023 годов» от 8 декабря 2020 г. № 385-ФЗ Правительство РФ установило бюджетное финансирование фундаментальных исследований на 2022 год в гораздо меньшем (примерно на треть) объеме 233,3 млрд. рублей, что составляет лишь 0,19 % ВВП. </w:t>
      </w:r>
    </w:p>
    <w:p w:rsidR="00582F4B" w:rsidRDefault="00582F4B" w:rsidP="00582F4B">
      <w:pPr>
        <w:ind w:firstLine="851"/>
        <w:jc w:val="both"/>
      </w:pPr>
      <w:r w:rsidRPr="00E30A93">
        <w:t xml:space="preserve">В сложившихся геополитических условиях  основным источником научных результатов и новых технологий становятся в основном отечественные разработки. Надежной  гарантией проведения и доведения их  до конечного продукта могут быть только </w:t>
      </w:r>
      <w:r w:rsidRPr="00E30A93">
        <w:rPr>
          <w:b/>
        </w:rPr>
        <w:t xml:space="preserve">  бюджетные  </w:t>
      </w:r>
      <w:r w:rsidRPr="00E30A93">
        <w:t>инвестиции, за увеличение которых  мы  постоянно боремся доступными для профсоюзов средствами</w:t>
      </w:r>
      <w:r w:rsidRPr="00E30A93">
        <w:rPr>
          <w:color w:val="FF0000"/>
        </w:rPr>
        <w:t>,</w:t>
      </w:r>
      <w:r w:rsidRPr="00E30A93">
        <w:t xml:space="preserve">  и  рассчитываем как на Ваше личное участие, так и на позицию членов руководимой Вами фракции депутатов </w:t>
      </w:r>
      <w:r w:rsidRPr="00E30A93">
        <w:rPr>
          <w:shd w:val="clear" w:color="auto" w:fill="FFFFFF"/>
        </w:rPr>
        <w:t>«</w:t>
      </w:r>
      <w:r w:rsidRPr="00E30A93">
        <w:rPr>
          <w:bCs/>
          <w:shd w:val="clear" w:color="auto" w:fill="FFFFFF"/>
        </w:rPr>
        <w:t>СПРАВЕДЛИВАЯ</w:t>
      </w:r>
      <w:r w:rsidRPr="00E30A93">
        <w:rPr>
          <w:shd w:val="clear" w:color="auto" w:fill="FFFFFF"/>
        </w:rPr>
        <w:t> </w:t>
      </w:r>
      <w:r w:rsidRPr="00E30A93">
        <w:rPr>
          <w:bCs/>
          <w:shd w:val="clear" w:color="auto" w:fill="FFFFFF"/>
        </w:rPr>
        <w:t>РОССИЯ</w:t>
      </w:r>
      <w:r w:rsidRPr="00E30A93">
        <w:rPr>
          <w:shd w:val="clear" w:color="auto" w:fill="FFFFFF"/>
        </w:rPr>
        <w:t xml:space="preserve"> - ЗА ПРАВДУ» </w:t>
      </w:r>
      <w:r w:rsidRPr="00E30A93">
        <w:t>как союзников в этой борьбе.</w:t>
      </w:r>
    </w:p>
    <w:p w:rsidR="00582F4B" w:rsidRDefault="00582F4B" w:rsidP="00582F4B">
      <w:pPr>
        <w:ind w:firstLine="851"/>
        <w:jc w:val="both"/>
      </w:pPr>
    </w:p>
    <w:p w:rsidR="00582F4B" w:rsidRPr="00E30A93" w:rsidRDefault="00582F4B" w:rsidP="00582F4B">
      <w:pPr>
        <w:ind w:firstLine="851"/>
        <w:jc w:val="both"/>
      </w:pPr>
    </w:p>
    <w:p w:rsidR="00582F4B" w:rsidRPr="00E30A93" w:rsidRDefault="00582F4B" w:rsidP="00582F4B">
      <w:pPr>
        <w:ind w:firstLine="284"/>
      </w:pPr>
      <w:r w:rsidRPr="00E30A93">
        <w:t xml:space="preserve">Председатель Совета ННРО,                                        </w:t>
      </w:r>
    </w:p>
    <w:p w:rsidR="00582F4B" w:rsidRPr="00E30A93" w:rsidRDefault="00582F4B" w:rsidP="00582F4B">
      <w:pPr>
        <w:ind w:firstLine="851"/>
      </w:pPr>
      <w:r w:rsidRPr="00E30A93">
        <w:t xml:space="preserve">д.ф.-м.н.                                                              </w:t>
      </w:r>
      <w:r>
        <w:t xml:space="preserve">               </w:t>
      </w:r>
      <w:r w:rsidRPr="00E30A93">
        <w:t xml:space="preserve">         В.Ф. Вдовин</w:t>
      </w:r>
    </w:p>
    <w:p w:rsidR="00F516C4" w:rsidRDefault="00F516C4"/>
    <w:sectPr w:rsidR="00F516C4" w:rsidSect="00F5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4B"/>
    <w:rsid w:val="00582F4B"/>
    <w:rsid w:val="009F23D5"/>
    <w:rsid w:val="00F5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82F4B"/>
    <w:pPr>
      <w:jc w:val="center"/>
    </w:pPr>
    <w:rPr>
      <w:b/>
      <w:bCs/>
      <w:i/>
      <w:iCs/>
      <w:sz w:val="36"/>
      <w:u w:val="single"/>
    </w:rPr>
  </w:style>
  <w:style w:type="character" w:customStyle="1" w:styleId="a4">
    <w:name w:val="Подзаголовок Знак"/>
    <w:basedOn w:val="a0"/>
    <w:link w:val="a3"/>
    <w:rsid w:val="00582F4B"/>
    <w:rPr>
      <w:rFonts w:ascii="Times New Roman" w:eastAsia="Times New Roman" w:hAnsi="Times New Roman" w:cs="Times New Roman"/>
      <w:b/>
      <w:bCs/>
      <w:i/>
      <w:iCs/>
      <w:sz w:val="36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82F4B"/>
    <w:pPr>
      <w:jc w:val="center"/>
    </w:pPr>
    <w:rPr>
      <w:b/>
      <w:bCs/>
      <w:i/>
      <w:iCs/>
      <w:sz w:val="36"/>
      <w:u w:val="single"/>
    </w:rPr>
  </w:style>
  <w:style w:type="character" w:customStyle="1" w:styleId="a4">
    <w:name w:val="Подзаголовок Знак"/>
    <w:basedOn w:val="a0"/>
    <w:link w:val="a3"/>
    <w:rsid w:val="00582F4B"/>
    <w:rPr>
      <w:rFonts w:ascii="Times New Roman" w:eastAsia="Times New Roman" w:hAnsi="Times New Roman" w:cs="Times New Roman"/>
      <w:b/>
      <w:bCs/>
      <w:i/>
      <w:iCs/>
      <w:sz w:val="36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user1</cp:lastModifiedBy>
  <cp:revision>2</cp:revision>
  <dcterms:created xsi:type="dcterms:W3CDTF">2022-12-05T13:39:00Z</dcterms:created>
  <dcterms:modified xsi:type="dcterms:W3CDTF">2022-12-05T13:39:00Z</dcterms:modified>
</cp:coreProperties>
</file>